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ЗАОЧНОЕ </w:t>
      </w: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widowControl w:val="0"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widowControl w:val="0"/>
        <w:spacing w:before="0" w:after="0"/>
        <w:ind w:firstLine="567"/>
        <w:jc w:val="center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г.Ханты-Мансийск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27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августа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судебного участка №3 Ханты-Мансийского судебного района Ханты-Мансийского автономного округа - Югры Миненко Ю.Б.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секретаре судебных заседаний </w:t>
      </w:r>
      <w:r>
        <w:rPr>
          <w:rFonts w:ascii="Times New Roman" w:eastAsia="Times New Roman" w:hAnsi="Times New Roman" w:cs="Times New Roman"/>
          <w:sz w:val="26"/>
          <w:szCs w:val="26"/>
        </w:rPr>
        <w:t>Бекетовой Н.И.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6"/>
          <w:szCs w:val="26"/>
        </w:rPr>
        <w:t>№2-</w:t>
      </w:r>
      <w:r>
        <w:rPr>
          <w:rFonts w:ascii="Times New Roman" w:eastAsia="Times New Roman" w:hAnsi="Times New Roman" w:cs="Times New Roman"/>
          <w:sz w:val="26"/>
          <w:szCs w:val="26"/>
        </w:rPr>
        <w:t>1605</w:t>
      </w:r>
      <w:r>
        <w:rPr>
          <w:rFonts w:ascii="Times New Roman" w:eastAsia="Times New Roman" w:hAnsi="Times New Roman" w:cs="Times New Roman"/>
          <w:sz w:val="26"/>
          <w:szCs w:val="26"/>
        </w:rPr>
        <w:t>-2803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z w:val="26"/>
          <w:szCs w:val="26"/>
        </w:rPr>
        <w:t>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 исковому заявлению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недропользования и природных ресурсов Ханты-Мансийского автономного округа-Югры 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Устюговой Фариде </w:t>
      </w:r>
      <w:r>
        <w:rPr>
          <w:rFonts w:ascii="Times New Roman" w:eastAsia="Times New Roman" w:hAnsi="Times New Roman" w:cs="Times New Roman"/>
          <w:sz w:val="26"/>
          <w:szCs w:val="26"/>
        </w:rPr>
        <w:t>Раилевне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взыскании неустойки за нарушение договорных обязательств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 е ш и 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удовлетворить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сковое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Департамента недропользования и природных ресурсов Ханты-Мансийского автономного округа-Югры (ИНН: 8601001885, ОГРН: 1028600511720) к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Устюговой Фариде </w:t>
      </w:r>
      <w:r>
        <w:rPr>
          <w:rFonts w:ascii="Times New Roman" w:eastAsia="Times New Roman" w:hAnsi="Times New Roman" w:cs="Times New Roman"/>
          <w:sz w:val="26"/>
          <w:szCs w:val="26"/>
        </w:rPr>
        <w:t>Раилевне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Style w:val="cat-UserDefinedgrp-18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 о взыскании неустойки за нарушение договорных обязательств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Устюговой </w:t>
      </w:r>
      <w:r>
        <w:rPr>
          <w:rFonts w:ascii="Times New Roman" w:eastAsia="Times New Roman" w:hAnsi="Times New Roman" w:cs="Times New Roman"/>
          <w:sz w:val="26"/>
          <w:szCs w:val="26"/>
        </w:rPr>
        <w:t>Фариды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Раилевны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Департамента недропользования и природных ресурсов ХМАО-Югры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неустойку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за нарушение обязательств по договору куп</w:t>
      </w:r>
      <w:r>
        <w:rPr>
          <w:rFonts w:ascii="Times New Roman" w:eastAsia="Times New Roman" w:hAnsi="Times New Roman" w:cs="Times New Roman"/>
          <w:sz w:val="26"/>
          <w:szCs w:val="26"/>
        </w:rPr>
        <w:t>ли-продажи лесного участка №</w:t>
      </w:r>
      <w:r>
        <w:rPr>
          <w:rFonts w:ascii="Times New Roman" w:eastAsia="Times New Roman" w:hAnsi="Times New Roman" w:cs="Times New Roman"/>
          <w:sz w:val="26"/>
          <w:szCs w:val="26"/>
        </w:rPr>
        <w:t>0004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/24-05-СН от </w:t>
      </w:r>
      <w:r>
        <w:rPr>
          <w:rFonts w:ascii="Times New Roman" w:eastAsia="Times New Roman" w:hAnsi="Times New Roman" w:cs="Times New Roman"/>
          <w:sz w:val="26"/>
          <w:szCs w:val="26"/>
        </w:rPr>
        <w:t>28.03.2024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315,52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порядке распределения судебных расходов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Устюговой </w:t>
      </w:r>
      <w:r>
        <w:rPr>
          <w:rFonts w:ascii="Times New Roman" w:eastAsia="Times New Roman" w:hAnsi="Times New Roman" w:cs="Times New Roman"/>
          <w:sz w:val="26"/>
          <w:szCs w:val="26"/>
        </w:rPr>
        <w:t>Фариды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Раилевны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пользу </w:t>
      </w:r>
      <w:r>
        <w:rPr>
          <w:rFonts w:ascii="Times New Roman" w:eastAsia="Times New Roman" w:hAnsi="Times New Roman" w:cs="Times New Roman"/>
          <w:sz w:val="26"/>
          <w:szCs w:val="26"/>
        </w:rPr>
        <w:t>бюджета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расходы по оплате государственной пошлины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4000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Заявление ответчиком об отмене настоящего решения может быть подано в мировой суд в течение 7 дней со дня его вручения. В заявлении должны быть указаны уважительные причины неявки в судебное заседание, о которых он не имел возможности своевременно сообщить суду, а также обстоятельства с доказательствами, которые могут повлиять на содержание решения суда.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может быть обжаловано в апелляционном порядке в Ханты-Мансийский районный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течение месяца по истечении срока подачи ответчиком заявления об его отмене, а в случае, если такое заявление подано, в течение месяца со дня вынесения определения суда об отказе в его удовлетворении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 может не составлять мотивированное решение суда по рассмотренному им делу. Мотивированное решение суда составляется в случае поступления от лиц, участвующих в деле, их представителей заявления о составлении мотивированного решения суда, которое может быть подано: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Ю.Б.Миненко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8rplc-10">
    <w:name w:val="cat-UserDefined grp-18 rplc-1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